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9028" w14:textId="6FA00960" w:rsidR="004E7655" w:rsidRPr="00F019AE" w:rsidRDefault="00C46843" w:rsidP="004E7655">
      <w:pPr>
        <w:jc w:val="both"/>
        <w:rPr>
          <w:rFonts w:ascii="Candara" w:hAnsi="Candara"/>
          <w:b/>
          <w:bCs/>
          <w:sz w:val="24"/>
          <w:szCs w:val="24"/>
          <w:u w:val="single"/>
          <w:lang/>
        </w:rPr>
      </w:pPr>
      <w:r w:rsidRPr="00F019AE">
        <w:rPr>
          <w:rFonts w:ascii="Candara" w:hAnsi="Candara"/>
          <w:b/>
          <w:bCs/>
          <w:sz w:val="24"/>
          <w:szCs w:val="24"/>
          <w:u w:val="single"/>
          <w:lang/>
        </w:rPr>
        <w:t xml:space="preserve">Communique Issued </w:t>
      </w:r>
      <w:r>
        <w:rPr>
          <w:rFonts w:ascii="Candara" w:hAnsi="Candara"/>
          <w:b/>
          <w:bCs/>
          <w:sz w:val="24"/>
          <w:szCs w:val="24"/>
          <w:u w:val="single"/>
        </w:rPr>
        <w:t>a</w:t>
      </w:r>
      <w:r w:rsidRPr="00F019AE">
        <w:rPr>
          <w:rFonts w:ascii="Candara" w:hAnsi="Candara"/>
          <w:b/>
          <w:bCs/>
          <w:sz w:val="24"/>
          <w:szCs w:val="24"/>
          <w:u w:val="single"/>
          <w:lang/>
        </w:rPr>
        <w:t xml:space="preserve">t </w:t>
      </w:r>
      <w:r>
        <w:rPr>
          <w:rFonts w:ascii="Candara" w:hAnsi="Candara"/>
          <w:b/>
          <w:bCs/>
          <w:sz w:val="24"/>
          <w:szCs w:val="24"/>
          <w:u w:val="single"/>
        </w:rPr>
        <w:t>a</w:t>
      </w:r>
      <w:r w:rsidRPr="00F019AE">
        <w:rPr>
          <w:rFonts w:ascii="Candara" w:hAnsi="Candara"/>
          <w:b/>
          <w:bCs/>
          <w:sz w:val="24"/>
          <w:szCs w:val="24"/>
          <w:u w:val="single"/>
          <w:lang/>
        </w:rPr>
        <w:t xml:space="preserve"> One-Day C</w:t>
      </w:r>
      <w:r>
        <w:rPr>
          <w:rFonts w:ascii="Candara" w:hAnsi="Candara"/>
          <w:b/>
          <w:bCs/>
          <w:sz w:val="24"/>
          <w:szCs w:val="24"/>
          <w:u w:val="single"/>
        </w:rPr>
        <w:t>SO</w:t>
      </w:r>
      <w:r w:rsidRPr="00F019AE">
        <w:rPr>
          <w:rFonts w:ascii="Candara" w:hAnsi="Candara"/>
          <w:b/>
          <w:bCs/>
          <w:sz w:val="24"/>
          <w:szCs w:val="24"/>
          <w:u w:val="single"/>
          <w:lang/>
        </w:rPr>
        <w:t xml:space="preserve">-Media Engagement </w:t>
      </w:r>
      <w:r>
        <w:rPr>
          <w:rFonts w:ascii="Candara" w:hAnsi="Candara"/>
          <w:b/>
          <w:bCs/>
          <w:sz w:val="24"/>
          <w:szCs w:val="24"/>
          <w:u w:val="single"/>
        </w:rPr>
        <w:t>o</w:t>
      </w:r>
      <w:r w:rsidRPr="00F019AE">
        <w:rPr>
          <w:rFonts w:ascii="Candara" w:hAnsi="Candara"/>
          <w:b/>
          <w:bCs/>
          <w:sz w:val="24"/>
          <w:szCs w:val="24"/>
          <w:u w:val="single"/>
          <w:lang/>
        </w:rPr>
        <w:t xml:space="preserve">n Effective Natural Resource Governance </w:t>
      </w:r>
      <w:proofErr w:type="spellStart"/>
      <w:r>
        <w:rPr>
          <w:rFonts w:ascii="Candara" w:hAnsi="Candara"/>
          <w:b/>
          <w:bCs/>
          <w:sz w:val="24"/>
          <w:szCs w:val="24"/>
          <w:u w:val="single"/>
        </w:rPr>
        <w:t>i</w:t>
      </w:r>
      <w:proofErr w:type="spellEnd"/>
      <w:r w:rsidRPr="00F019AE">
        <w:rPr>
          <w:rFonts w:ascii="Candara" w:hAnsi="Candara"/>
          <w:b/>
          <w:bCs/>
          <w:sz w:val="24"/>
          <w:szCs w:val="24"/>
          <w:u w:val="single"/>
          <w:lang/>
        </w:rPr>
        <w:t xml:space="preserve">n Nigeria Held </w:t>
      </w:r>
      <w:r>
        <w:rPr>
          <w:rFonts w:ascii="Candara" w:hAnsi="Candara"/>
          <w:b/>
          <w:bCs/>
          <w:sz w:val="24"/>
          <w:szCs w:val="24"/>
          <w:u w:val="single"/>
        </w:rPr>
        <w:t>a</w:t>
      </w:r>
      <w:r w:rsidRPr="00F019AE">
        <w:rPr>
          <w:rFonts w:ascii="Candara" w:hAnsi="Candara"/>
          <w:b/>
          <w:bCs/>
          <w:sz w:val="24"/>
          <w:szCs w:val="24"/>
          <w:u w:val="single"/>
          <w:lang/>
        </w:rPr>
        <w:t>t Barca Liga Hotel, Apo , Abuja , March 31,  202</w:t>
      </w:r>
      <w:r w:rsidRPr="00F019AE">
        <w:rPr>
          <w:rFonts w:ascii="Candara" w:hAnsi="Candara"/>
          <w:b/>
          <w:bCs/>
          <w:sz w:val="24"/>
          <w:szCs w:val="24"/>
          <w:u w:val="single"/>
          <w:lang w:val="en-GB"/>
        </w:rPr>
        <w:t xml:space="preserve">1 </w:t>
      </w:r>
      <w:r w:rsidRPr="00F019AE">
        <w:rPr>
          <w:rFonts w:ascii="Candara" w:hAnsi="Candara"/>
          <w:b/>
          <w:bCs/>
          <w:sz w:val="24"/>
          <w:szCs w:val="24"/>
          <w:u w:val="single"/>
          <w:lang/>
        </w:rPr>
        <w:t xml:space="preserve"> </w:t>
      </w:r>
    </w:p>
    <w:p w14:paraId="7F081902" w14:textId="77777777" w:rsidR="004E7655" w:rsidRPr="004E7655" w:rsidRDefault="004E7655" w:rsidP="004E7655">
      <w:pPr>
        <w:jc w:val="both"/>
        <w:rPr>
          <w:rFonts w:ascii="Candara" w:hAnsi="Candara"/>
          <w:b/>
          <w:bCs/>
          <w:sz w:val="24"/>
          <w:szCs w:val="24"/>
          <w:lang/>
        </w:rPr>
      </w:pPr>
      <w:r w:rsidRPr="004E7655">
        <w:rPr>
          <w:rFonts w:ascii="Candara" w:hAnsi="Candara"/>
          <w:b/>
          <w:bCs/>
          <w:sz w:val="24"/>
          <w:szCs w:val="24"/>
          <w:lang/>
        </w:rPr>
        <w:t xml:space="preserve">PREAMBLE </w:t>
      </w:r>
    </w:p>
    <w:p w14:paraId="448896F4" w14:textId="1DAF3184" w:rsidR="004E7655" w:rsidRPr="004E7655" w:rsidRDefault="004E7655" w:rsidP="004E7655">
      <w:pPr>
        <w:jc w:val="both"/>
        <w:rPr>
          <w:rFonts w:ascii="Candara" w:hAnsi="Candara"/>
          <w:sz w:val="24"/>
          <w:szCs w:val="24"/>
          <w:lang/>
        </w:rPr>
      </w:pPr>
      <w:r w:rsidRPr="004E7655">
        <w:rPr>
          <w:rFonts w:ascii="Candara" w:hAnsi="Candara"/>
          <w:sz w:val="24"/>
          <w:szCs w:val="24"/>
          <w:lang/>
        </w:rPr>
        <w:t xml:space="preserve">A one-day CSO-Media engagement on Effective Natural Resource Governance was organised by the African Centre for Leadership, Strategy and Development (Centre LSD) with the support of the Open Society Initiative for West Africa (OSIWA) to advance conversation on its Strengthening Civic Engagement and Advocacy for Effective Natural Resource Governance project, being implemented in Ebonyi, Ekiti and Taraba states. The meeting keynote </w:t>
      </w:r>
      <w:r w:rsidRPr="004E7655">
        <w:rPr>
          <w:rFonts w:ascii="Candara" w:hAnsi="Candara"/>
          <w:i/>
          <w:iCs/>
          <w:sz w:val="24"/>
          <w:szCs w:val="24"/>
          <w:lang/>
        </w:rPr>
        <w:t>CSO-Media Engagement on Effective Natural Governance in Nigeria: What the CSO</w:t>
      </w:r>
      <w:r w:rsidR="000B7233">
        <w:rPr>
          <w:rFonts w:ascii="Candara" w:hAnsi="Candara"/>
          <w:i/>
          <w:iCs/>
          <w:sz w:val="24"/>
          <w:szCs w:val="24"/>
          <w:lang w:val="en-GB"/>
        </w:rPr>
        <w:t>’</w:t>
      </w:r>
      <w:r w:rsidRPr="004E7655">
        <w:rPr>
          <w:rFonts w:ascii="Candara" w:hAnsi="Candara"/>
          <w:i/>
          <w:iCs/>
          <w:sz w:val="24"/>
          <w:szCs w:val="24"/>
          <w:lang/>
        </w:rPr>
        <w:t>s and the Media should do going forward</w:t>
      </w:r>
      <w:r w:rsidRPr="004E7655">
        <w:rPr>
          <w:rFonts w:ascii="Candara" w:hAnsi="Candara"/>
          <w:sz w:val="24"/>
          <w:szCs w:val="24"/>
          <w:lang/>
        </w:rPr>
        <w:t> was delivered by the duo of Ms. Faith Nwadishi and Mr. Lanre Arogundade. The meeting was attended by over 70 participants (physical and virtual), including representative of Civil Society, Government agencies and the Media. The general observation</w:t>
      </w:r>
      <w:r>
        <w:rPr>
          <w:rFonts w:ascii="Candara" w:hAnsi="Candara"/>
          <w:sz w:val="24"/>
          <w:szCs w:val="24"/>
          <w:lang w:val="en-GB"/>
        </w:rPr>
        <w:t>s</w:t>
      </w:r>
      <w:r w:rsidRPr="004E7655">
        <w:rPr>
          <w:rFonts w:ascii="Candara" w:hAnsi="Candara"/>
          <w:sz w:val="24"/>
          <w:szCs w:val="24"/>
          <w:lang/>
        </w:rPr>
        <w:t xml:space="preserve"> at the meeting are contained </w:t>
      </w:r>
      <w:r w:rsidR="00DB08D5" w:rsidRPr="004E7655">
        <w:rPr>
          <w:rFonts w:ascii="Candara" w:hAnsi="Candara"/>
          <w:sz w:val="24"/>
          <w:szCs w:val="24"/>
          <w:lang/>
        </w:rPr>
        <w:t>below.</w:t>
      </w:r>
      <w:r w:rsidRPr="004E7655">
        <w:rPr>
          <w:rFonts w:ascii="Candara" w:hAnsi="Candara"/>
          <w:sz w:val="24"/>
          <w:szCs w:val="24"/>
          <w:lang/>
        </w:rPr>
        <w:t xml:space="preserve"> </w:t>
      </w:r>
    </w:p>
    <w:p w14:paraId="4713E3D6" w14:textId="77777777" w:rsidR="004E7655" w:rsidRPr="004E7655" w:rsidRDefault="004E7655" w:rsidP="004E7655">
      <w:pPr>
        <w:jc w:val="both"/>
        <w:rPr>
          <w:rFonts w:ascii="Candara" w:hAnsi="Candara"/>
          <w:b/>
          <w:bCs/>
          <w:sz w:val="24"/>
          <w:szCs w:val="24"/>
          <w:lang/>
        </w:rPr>
      </w:pPr>
      <w:r w:rsidRPr="004E7655">
        <w:rPr>
          <w:rFonts w:ascii="Candara" w:hAnsi="Candara"/>
          <w:b/>
          <w:bCs/>
          <w:sz w:val="24"/>
          <w:szCs w:val="24"/>
          <w:lang/>
        </w:rPr>
        <w:t xml:space="preserve">OBSERVATIONS: </w:t>
      </w:r>
    </w:p>
    <w:p w14:paraId="3F65D886" w14:textId="77777777" w:rsidR="004E7655" w:rsidRDefault="004E7655" w:rsidP="00334333">
      <w:pPr>
        <w:pStyle w:val="ListParagraph"/>
        <w:numPr>
          <w:ilvl w:val="0"/>
          <w:numId w:val="6"/>
        </w:numPr>
        <w:jc w:val="both"/>
        <w:rPr>
          <w:rFonts w:ascii="Candara" w:hAnsi="Candara"/>
          <w:sz w:val="24"/>
          <w:szCs w:val="24"/>
          <w:lang/>
        </w:rPr>
      </w:pPr>
      <w:r w:rsidRPr="004E7655">
        <w:rPr>
          <w:rFonts w:ascii="Candara" w:hAnsi="Candara"/>
          <w:sz w:val="24"/>
          <w:szCs w:val="24"/>
          <w:lang/>
        </w:rPr>
        <w:t xml:space="preserve">The inadequate attention given to the solid mineral sector in Nigeria by government, is the reason it's contribution to the Gross Domestic Product is only a paltry 0.1%. </w:t>
      </w:r>
    </w:p>
    <w:p w14:paraId="479C7A59" w14:textId="77777777" w:rsidR="004E7655" w:rsidRDefault="004E7655" w:rsidP="005B02C3">
      <w:pPr>
        <w:pStyle w:val="ListParagraph"/>
        <w:numPr>
          <w:ilvl w:val="0"/>
          <w:numId w:val="6"/>
        </w:numPr>
        <w:jc w:val="both"/>
        <w:rPr>
          <w:rFonts w:ascii="Candara" w:hAnsi="Candara"/>
          <w:sz w:val="24"/>
          <w:szCs w:val="24"/>
          <w:lang/>
        </w:rPr>
      </w:pPr>
      <w:r w:rsidRPr="004E7655">
        <w:rPr>
          <w:rFonts w:ascii="Candara" w:hAnsi="Candara"/>
          <w:sz w:val="24"/>
          <w:szCs w:val="24"/>
          <w:lang/>
        </w:rPr>
        <w:t xml:space="preserve">The underdevelopment of the Nigerian economy has a clear linkage to the monumental corruption in the extractive sector. </w:t>
      </w:r>
    </w:p>
    <w:p w14:paraId="4F55D0C1" w14:textId="222B8D5F" w:rsidR="004E7655" w:rsidRDefault="004E7655" w:rsidP="00FF69BE">
      <w:pPr>
        <w:pStyle w:val="ListParagraph"/>
        <w:numPr>
          <w:ilvl w:val="0"/>
          <w:numId w:val="6"/>
        </w:numPr>
        <w:jc w:val="both"/>
        <w:rPr>
          <w:rFonts w:ascii="Candara" w:hAnsi="Candara"/>
          <w:sz w:val="24"/>
          <w:szCs w:val="24"/>
          <w:lang/>
        </w:rPr>
      </w:pPr>
      <w:r w:rsidRPr="004E7655">
        <w:rPr>
          <w:rFonts w:ascii="Candara" w:hAnsi="Candara"/>
          <w:sz w:val="24"/>
          <w:szCs w:val="24"/>
          <w:lang/>
        </w:rPr>
        <w:t>CSO</w:t>
      </w:r>
      <w:r w:rsidR="000B7233">
        <w:rPr>
          <w:rFonts w:ascii="Candara" w:hAnsi="Candara"/>
          <w:sz w:val="24"/>
          <w:szCs w:val="24"/>
          <w:lang w:val="en-GB"/>
        </w:rPr>
        <w:t>’</w:t>
      </w:r>
      <w:r w:rsidRPr="004E7655">
        <w:rPr>
          <w:rFonts w:ascii="Candara" w:hAnsi="Candara"/>
          <w:sz w:val="24"/>
          <w:szCs w:val="24"/>
          <w:lang/>
        </w:rPr>
        <w:t xml:space="preserve">s and media engagement in the sector is shallow because of their non familiarity with the  </w:t>
      </w:r>
      <w:hyperlink r:id="rId7" w:history="1">
        <w:r w:rsidRPr="004E7655">
          <w:rPr>
            <w:rStyle w:val="Hyperlink"/>
            <w:rFonts w:ascii="Candara" w:hAnsi="Candara"/>
            <w:sz w:val="24"/>
            <w:szCs w:val="24"/>
            <w:u w:val="none"/>
            <w:lang/>
          </w:rPr>
          <w:t>2011</w:t>
        </w:r>
      </w:hyperlink>
      <w:r w:rsidRPr="004E7655">
        <w:rPr>
          <w:rFonts w:ascii="Candara" w:hAnsi="Candara"/>
          <w:sz w:val="24"/>
          <w:szCs w:val="24"/>
          <w:lang/>
        </w:rPr>
        <w:t xml:space="preserve"> Minerals and Mining regulatory guidelines and inadequate knowledge of the provisions of the Mineral and Mining Act 2007. </w:t>
      </w:r>
    </w:p>
    <w:p w14:paraId="36CF91AF" w14:textId="5829D6E0" w:rsidR="004E7655" w:rsidRDefault="004E7655" w:rsidP="008E02A3">
      <w:pPr>
        <w:pStyle w:val="ListParagraph"/>
        <w:numPr>
          <w:ilvl w:val="0"/>
          <w:numId w:val="6"/>
        </w:numPr>
        <w:jc w:val="both"/>
        <w:rPr>
          <w:rFonts w:ascii="Candara" w:hAnsi="Candara"/>
          <w:sz w:val="24"/>
          <w:szCs w:val="24"/>
          <w:lang/>
        </w:rPr>
      </w:pPr>
      <w:r w:rsidRPr="004E7655">
        <w:rPr>
          <w:rFonts w:ascii="Candara" w:hAnsi="Candara"/>
          <w:sz w:val="24"/>
          <w:szCs w:val="24"/>
          <w:lang/>
        </w:rPr>
        <w:t>As a result of the technical nature of the extractive sector which makes it difficult to comprehend, only a handful of CSO</w:t>
      </w:r>
      <w:r w:rsidR="000B7233">
        <w:rPr>
          <w:rFonts w:ascii="Candara" w:hAnsi="Candara"/>
          <w:sz w:val="24"/>
          <w:szCs w:val="24"/>
          <w:lang w:val="en-GB"/>
        </w:rPr>
        <w:t>’</w:t>
      </w:r>
      <w:r w:rsidRPr="004E7655">
        <w:rPr>
          <w:rFonts w:ascii="Candara" w:hAnsi="Candara"/>
          <w:sz w:val="24"/>
          <w:szCs w:val="24"/>
          <w:lang/>
        </w:rPr>
        <w:t xml:space="preserve">s are conversant and engaging in the sector. </w:t>
      </w:r>
    </w:p>
    <w:p w14:paraId="28A7A184" w14:textId="0445AE06" w:rsidR="004E7655" w:rsidRDefault="004E7655" w:rsidP="00811384">
      <w:pPr>
        <w:pStyle w:val="ListParagraph"/>
        <w:numPr>
          <w:ilvl w:val="0"/>
          <w:numId w:val="6"/>
        </w:numPr>
        <w:jc w:val="both"/>
        <w:rPr>
          <w:rFonts w:ascii="Candara" w:hAnsi="Candara"/>
          <w:sz w:val="24"/>
          <w:szCs w:val="24"/>
          <w:lang/>
        </w:rPr>
      </w:pPr>
      <w:r w:rsidRPr="004E7655">
        <w:rPr>
          <w:rFonts w:ascii="Candara" w:hAnsi="Candara"/>
          <w:sz w:val="24"/>
          <w:szCs w:val="24"/>
          <w:lang/>
        </w:rPr>
        <w:t>There is apparent lack of value chain analysis to inform area of engagement within the Natural Resource governance sector in Nigeria by CSO</w:t>
      </w:r>
      <w:r w:rsidR="000B7233">
        <w:rPr>
          <w:rFonts w:ascii="Candara" w:hAnsi="Candara"/>
          <w:sz w:val="24"/>
          <w:szCs w:val="24"/>
          <w:lang w:val="en-GB"/>
        </w:rPr>
        <w:t>’</w:t>
      </w:r>
      <w:r w:rsidRPr="004E7655">
        <w:rPr>
          <w:rFonts w:ascii="Candara" w:hAnsi="Candara"/>
          <w:sz w:val="24"/>
          <w:szCs w:val="24"/>
          <w:lang/>
        </w:rPr>
        <w:t xml:space="preserve">s and this ultimately has robbed off on their efficiency of engagement. </w:t>
      </w:r>
    </w:p>
    <w:p w14:paraId="674CFFB4" w14:textId="11AFF8F5" w:rsidR="004E7655" w:rsidRDefault="004E7655" w:rsidP="009C22AE">
      <w:pPr>
        <w:pStyle w:val="ListParagraph"/>
        <w:numPr>
          <w:ilvl w:val="0"/>
          <w:numId w:val="6"/>
        </w:numPr>
        <w:jc w:val="both"/>
        <w:rPr>
          <w:rFonts w:ascii="Candara" w:hAnsi="Candara"/>
          <w:sz w:val="24"/>
          <w:szCs w:val="24"/>
          <w:lang/>
        </w:rPr>
      </w:pPr>
      <w:r w:rsidRPr="004E7655">
        <w:rPr>
          <w:rFonts w:ascii="Candara" w:hAnsi="Candara"/>
          <w:sz w:val="24"/>
          <w:szCs w:val="24"/>
          <w:lang/>
        </w:rPr>
        <w:t>Notwithstanding the Freedom of Information (FoI) Act which empowered CSO</w:t>
      </w:r>
      <w:r w:rsidR="000B7233">
        <w:rPr>
          <w:rFonts w:ascii="Candara" w:hAnsi="Candara"/>
          <w:sz w:val="24"/>
          <w:szCs w:val="24"/>
          <w:lang w:val="en-GB"/>
        </w:rPr>
        <w:t>’</w:t>
      </w:r>
      <w:r w:rsidRPr="004E7655">
        <w:rPr>
          <w:rFonts w:ascii="Candara" w:hAnsi="Candara"/>
          <w:sz w:val="24"/>
          <w:szCs w:val="24"/>
          <w:lang/>
        </w:rPr>
        <w:t>s, media and other actors to gain access to required information from government MDAs</w:t>
      </w:r>
      <w:r w:rsidRPr="004E7655">
        <w:rPr>
          <w:rFonts w:ascii="Candara" w:hAnsi="Candara"/>
          <w:sz w:val="24"/>
          <w:szCs w:val="24"/>
          <w:lang w:val="en-GB"/>
        </w:rPr>
        <w:t>,</w:t>
      </w:r>
      <w:r w:rsidRPr="004E7655">
        <w:rPr>
          <w:rFonts w:ascii="Candara" w:hAnsi="Candara"/>
          <w:sz w:val="24"/>
          <w:szCs w:val="24"/>
          <w:lang/>
        </w:rPr>
        <w:t xml:space="preserve"> NNPC is still unwilling to disclose requested information about its operations. </w:t>
      </w:r>
    </w:p>
    <w:p w14:paraId="1C0A8459" w14:textId="77777777" w:rsidR="004E7655" w:rsidRDefault="004E7655" w:rsidP="00356125">
      <w:pPr>
        <w:pStyle w:val="ListParagraph"/>
        <w:numPr>
          <w:ilvl w:val="0"/>
          <w:numId w:val="6"/>
        </w:numPr>
        <w:jc w:val="both"/>
        <w:rPr>
          <w:rFonts w:ascii="Candara" w:hAnsi="Candara"/>
          <w:sz w:val="24"/>
          <w:szCs w:val="24"/>
          <w:lang/>
        </w:rPr>
      </w:pPr>
      <w:r w:rsidRPr="004E7655">
        <w:rPr>
          <w:rFonts w:ascii="Candara" w:hAnsi="Candara"/>
          <w:sz w:val="24"/>
          <w:szCs w:val="24"/>
          <w:lang/>
        </w:rPr>
        <w:t xml:space="preserve">The media is not conversant with the precepts of Natural Resource Governance sector in Nigeria hence the reportage of critical issues like spending, taxation, and the untoward activities of multinational companies manifesting in corruption, is abysmally low and this puts question on the media’s ability to demand accountability from actors in the sector. </w:t>
      </w:r>
    </w:p>
    <w:p w14:paraId="41404AF6" w14:textId="71B43491" w:rsidR="004E7655" w:rsidRPr="004E7655" w:rsidRDefault="004E7655" w:rsidP="004E7655">
      <w:pPr>
        <w:pStyle w:val="ListParagraph"/>
        <w:numPr>
          <w:ilvl w:val="0"/>
          <w:numId w:val="6"/>
        </w:numPr>
        <w:jc w:val="both"/>
        <w:rPr>
          <w:rFonts w:ascii="Candara" w:hAnsi="Candara"/>
          <w:sz w:val="24"/>
          <w:szCs w:val="24"/>
          <w:lang/>
        </w:rPr>
      </w:pPr>
      <w:r w:rsidRPr="004E7655">
        <w:rPr>
          <w:rFonts w:ascii="Candara" w:hAnsi="Candara"/>
          <w:sz w:val="24"/>
          <w:szCs w:val="24"/>
          <w:lang/>
        </w:rPr>
        <w:lastRenderedPageBreak/>
        <w:t xml:space="preserve">The poor remuneration of media practitioners in Nigeria makes it difficult for them to effectively play their identified roles in the governance of natural resources in the country. </w:t>
      </w:r>
    </w:p>
    <w:p w14:paraId="5A88A86A" w14:textId="77777777" w:rsidR="004E7655" w:rsidRPr="004E7655" w:rsidRDefault="004E7655" w:rsidP="004E7655">
      <w:pPr>
        <w:jc w:val="both"/>
        <w:rPr>
          <w:rFonts w:ascii="Candara" w:hAnsi="Candara"/>
          <w:b/>
          <w:bCs/>
          <w:sz w:val="24"/>
          <w:szCs w:val="24"/>
          <w:lang/>
        </w:rPr>
      </w:pPr>
      <w:r w:rsidRPr="004E7655">
        <w:rPr>
          <w:rFonts w:ascii="Candara" w:hAnsi="Candara"/>
          <w:b/>
          <w:bCs/>
          <w:sz w:val="24"/>
          <w:szCs w:val="24"/>
          <w:lang/>
        </w:rPr>
        <w:t xml:space="preserve">WHAT SHOULD BE DONE </w:t>
      </w:r>
    </w:p>
    <w:p w14:paraId="47B1DDAC" w14:textId="77777777" w:rsidR="004E7655" w:rsidRPr="000B7233" w:rsidRDefault="004E7655" w:rsidP="000B7233">
      <w:pPr>
        <w:jc w:val="both"/>
        <w:rPr>
          <w:rFonts w:ascii="Candara" w:hAnsi="Candara"/>
          <w:b/>
          <w:bCs/>
          <w:sz w:val="24"/>
          <w:szCs w:val="24"/>
          <w:lang/>
        </w:rPr>
      </w:pPr>
      <w:r w:rsidRPr="000B7233">
        <w:rPr>
          <w:rFonts w:ascii="Candara" w:hAnsi="Candara"/>
          <w:b/>
          <w:bCs/>
          <w:sz w:val="24"/>
          <w:szCs w:val="24"/>
          <w:lang/>
        </w:rPr>
        <w:t xml:space="preserve">By the Government </w:t>
      </w:r>
    </w:p>
    <w:p w14:paraId="00FE03CE" w14:textId="77777777" w:rsidR="000B7233" w:rsidRDefault="004E7655" w:rsidP="00F4454A">
      <w:pPr>
        <w:pStyle w:val="ListParagraph"/>
        <w:numPr>
          <w:ilvl w:val="0"/>
          <w:numId w:val="8"/>
        </w:numPr>
        <w:jc w:val="both"/>
        <w:rPr>
          <w:rFonts w:ascii="Candara" w:hAnsi="Candara"/>
          <w:sz w:val="24"/>
          <w:szCs w:val="24"/>
          <w:lang/>
        </w:rPr>
      </w:pPr>
      <w:r w:rsidRPr="000B7233">
        <w:rPr>
          <w:rFonts w:ascii="Candara" w:hAnsi="Candara"/>
          <w:sz w:val="24"/>
          <w:szCs w:val="24"/>
          <w:lang/>
        </w:rPr>
        <w:t xml:space="preserve">Government should give priority to solid mineral development in Nigeria to take forward its diversification efforts, as the sector has potential to become a major revenue earner if well developed. </w:t>
      </w:r>
    </w:p>
    <w:p w14:paraId="179E6EEA" w14:textId="77777777" w:rsidR="000B7233" w:rsidRDefault="004E7655" w:rsidP="00C20CB2">
      <w:pPr>
        <w:pStyle w:val="ListParagraph"/>
        <w:numPr>
          <w:ilvl w:val="0"/>
          <w:numId w:val="8"/>
        </w:numPr>
        <w:jc w:val="both"/>
        <w:rPr>
          <w:rFonts w:ascii="Candara" w:hAnsi="Candara"/>
          <w:sz w:val="24"/>
          <w:szCs w:val="24"/>
          <w:lang/>
        </w:rPr>
      </w:pPr>
      <w:r w:rsidRPr="004E7655">
        <w:rPr>
          <w:rFonts w:ascii="Candara" w:hAnsi="Candara"/>
          <w:sz w:val="24"/>
          <w:szCs w:val="24"/>
          <w:lang/>
        </w:rPr>
        <w:t xml:space="preserve">To promote effective development of Nigeria, government should take more pragmatic steps to address the observed monumental corruption in the extractive sector as indicated in the yearly NEITI’s report. </w:t>
      </w:r>
    </w:p>
    <w:p w14:paraId="2E49A10C" w14:textId="77777777" w:rsidR="000B7233" w:rsidRDefault="004E7655" w:rsidP="00C95AD0">
      <w:pPr>
        <w:pStyle w:val="ListParagraph"/>
        <w:numPr>
          <w:ilvl w:val="0"/>
          <w:numId w:val="8"/>
        </w:numPr>
        <w:jc w:val="both"/>
        <w:rPr>
          <w:rFonts w:ascii="Candara" w:hAnsi="Candara"/>
          <w:sz w:val="24"/>
          <w:szCs w:val="24"/>
          <w:lang/>
        </w:rPr>
      </w:pPr>
      <w:r w:rsidRPr="004E7655">
        <w:rPr>
          <w:rFonts w:ascii="Candara" w:hAnsi="Candara"/>
          <w:sz w:val="24"/>
          <w:szCs w:val="24"/>
          <w:lang/>
        </w:rPr>
        <w:t xml:space="preserve">Policies/laws that limit or prohibit the participation of women in any form within the extractive sector should be reviewed to promote gender inclusion and women participation in the sector. </w:t>
      </w:r>
    </w:p>
    <w:p w14:paraId="7E71C513" w14:textId="0C8F0354" w:rsidR="004E7655" w:rsidRPr="004E7655" w:rsidRDefault="004E7655" w:rsidP="00C95AD0">
      <w:pPr>
        <w:pStyle w:val="ListParagraph"/>
        <w:numPr>
          <w:ilvl w:val="0"/>
          <w:numId w:val="8"/>
        </w:numPr>
        <w:jc w:val="both"/>
        <w:rPr>
          <w:rFonts w:ascii="Candara" w:hAnsi="Candara"/>
          <w:sz w:val="24"/>
          <w:szCs w:val="24"/>
          <w:lang/>
        </w:rPr>
      </w:pPr>
      <w:r w:rsidRPr="004E7655">
        <w:rPr>
          <w:rFonts w:ascii="Candara" w:hAnsi="Candara"/>
          <w:sz w:val="24"/>
          <w:szCs w:val="24"/>
          <w:lang/>
        </w:rPr>
        <w:t xml:space="preserve">Government should ensure openness and flow of information within the extractive sector, to pave way for proper and effective engagement </w:t>
      </w:r>
      <w:r w:rsidR="000B7233" w:rsidRPr="004E7655">
        <w:rPr>
          <w:rFonts w:ascii="Candara" w:hAnsi="Candara"/>
          <w:sz w:val="24"/>
          <w:szCs w:val="24"/>
          <w:lang/>
        </w:rPr>
        <w:t>by stakeholders</w:t>
      </w:r>
      <w:r w:rsidRPr="004E7655">
        <w:rPr>
          <w:rFonts w:ascii="Candara" w:hAnsi="Candara"/>
          <w:sz w:val="24"/>
          <w:szCs w:val="24"/>
          <w:lang/>
        </w:rPr>
        <w:t xml:space="preserve"> in the sector. </w:t>
      </w:r>
    </w:p>
    <w:p w14:paraId="6DA26DD9" w14:textId="1683E175" w:rsidR="004E7655" w:rsidRPr="004E7655" w:rsidRDefault="004E7655" w:rsidP="004E7655">
      <w:pPr>
        <w:jc w:val="both"/>
        <w:rPr>
          <w:rFonts w:ascii="Candara" w:hAnsi="Candara"/>
          <w:b/>
          <w:bCs/>
          <w:sz w:val="24"/>
          <w:szCs w:val="24"/>
          <w:lang/>
        </w:rPr>
      </w:pPr>
      <w:r w:rsidRPr="004E7655">
        <w:rPr>
          <w:rFonts w:ascii="Candara" w:hAnsi="Candara"/>
          <w:b/>
          <w:bCs/>
          <w:sz w:val="24"/>
          <w:szCs w:val="24"/>
          <w:lang/>
        </w:rPr>
        <w:t>By CSO</w:t>
      </w:r>
      <w:r w:rsidR="000B7233">
        <w:rPr>
          <w:rFonts w:ascii="Candara" w:hAnsi="Candara"/>
          <w:b/>
          <w:bCs/>
          <w:sz w:val="24"/>
          <w:szCs w:val="24"/>
          <w:lang w:val="en-GB"/>
        </w:rPr>
        <w:t>’</w:t>
      </w:r>
      <w:r w:rsidRPr="004E7655">
        <w:rPr>
          <w:rFonts w:ascii="Candara" w:hAnsi="Candara"/>
          <w:b/>
          <w:bCs/>
          <w:sz w:val="24"/>
          <w:szCs w:val="24"/>
          <w:lang/>
        </w:rPr>
        <w:t xml:space="preserve">s and Media </w:t>
      </w:r>
    </w:p>
    <w:p w14:paraId="172D57A5" w14:textId="596CC4D0" w:rsidR="000B7233" w:rsidRDefault="004E7655" w:rsidP="008D310A">
      <w:pPr>
        <w:pStyle w:val="ListParagraph"/>
        <w:numPr>
          <w:ilvl w:val="0"/>
          <w:numId w:val="9"/>
        </w:numPr>
        <w:jc w:val="both"/>
        <w:rPr>
          <w:rFonts w:ascii="Candara" w:hAnsi="Candara"/>
          <w:sz w:val="24"/>
          <w:szCs w:val="24"/>
          <w:lang/>
        </w:rPr>
      </w:pPr>
      <w:r w:rsidRPr="000B7233">
        <w:rPr>
          <w:rFonts w:ascii="Candara" w:hAnsi="Candara"/>
          <w:sz w:val="24"/>
          <w:szCs w:val="24"/>
          <w:lang/>
        </w:rPr>
        <w:t>CSO</w:t>
      </w:r>
      <w:r w:rsidR="000B7233" w:rsidRPr="000B7233">
        <w:rPr>
          <w:rFonts w:ascii="Candara" w:hAnsi="Candara"/>
          <w:sz w:val="24"/>
          <w:szCs w:val="24"/>
          <w:lang w:val="en-GB"/>
        </w:rPr>
        <w:t>’</w:t>
      </w:r>
      <w:r w:rsidRPr="000B7233">
        <w:rPr>
          <w:rFonts w:ascii="Candara" w:hAnsi="Candara"/>
          <w:sz w:val="24"/>
          <w:szCs w:val="24"/>
          <w:lang/>
        </w:rPr>
        <w:t xml:space="preserve">s and Media should prioritise the understanding of the governance framework of the extractive sector and get familiar with the  </w:t>
      </w:r>
      <w:hyperlink r:id="rId8" w:history="1">
        <w:r w:rsidRPr="000B7233">
          <w:rPr>
            <w:rStyle w:val="Hyperlink"/>
            <w:rFonts w:ascii="Candara" w:hAnsi="Candara"/>
            <w:sz w:val="24"/>
            <w:szCs w:val="24"/>
            <w:u w:val="none"/>
            <w:lang/>
          </w:rPr>
          <w:t>2011</w:t>
        </w:r>
      </w:hyperlink>
      <w:r w:rsidRPr="000B7233">
        <w:rPr>
          <w:rFonts w:ascii="Candara" w:hAnsi="Candara"/>
          <w:sz w:val="24"/>
          <w:szCs w:val="24"/>
          <w:lang/>
        </w:rPr>
        <w:t> Minerals and Mining regulatory guidelines as well as the Nigeria Mineral and Mining Act 2007 to enable them have full grasp of the technical issues therein, while also using same to build their capacity to engage and get more CSO</w:t>
      </w:r>
      <w:r w:rsidR="000B7233">
        <w:rPr>
          <w:rFonts w:ascii="Candara" w:hAnsi="Candara"/>
          <w:sz w:val="24"/>
          <w:szCs w:val="24"/>
          <w:lang w:val="en-GB"/>
        </w:rPr>
        <w:t>’</w:t>
      </w:r>
      <w:r w:rsidRPr="000B7233">
        <w:rPr>
          <w:rFonts w:ascii="Candara" w:hAnsi="Candara"/>
          <w:sz w:val="24"/>
          <w:szCs w:val="24"/>
          <w:lang/>
        </w:rPr>
        <w:t xml:space="preserve">s and Media personnel into the space. </w:t>
      </w:r>
    </w:p>
    <w:p w14:paraId="295E4D01" w14:textId="77777777" w:rsidR="000B7233" w:rsidRDefault="004E7655" w:rsidP="00B92031">
      <w:pPr>
        <w:pStyle w:val="ListParagraph"/>
        <w:numPr>
          <w:ilvl w:val="0"/>
          <w:numId w:val="9"/>
        </w:numPr>
        <w:jc w:val="both"/>
        <w:rPr>
          <w:rFonts w:ascii="Candara" w:hAnsi="Candara"/>
          <w:sz w:val="24"/>
          <w:szCs w:val="24"/>
          <w:lang/>
        </w:rPr>
      </w:pPr>
      <w:r w:rsidRPr="004E7655">
        <w:rPr>
          <w:rFonts w:ascii="Candara" w:hAnsi="Candara"/>
          <w:sz w:val="24"/>
          <w:szCs w:val="24"/>
          <w:lang/>
        </w:rPr>
        <w:t>CSO</w:t>
      </w:r>
      <w:r w:rsidR="000B7233" w:rsidRPr="000B7233">
        <w:rPr>
          <w:rFonts w:ascii="Candara" w:hAnsi="Candara"/>
          <w:sz w:val="24"/>
          <w:szCs w:val="24"/>
          <w:lang w:val="en-GB"/>
        </w:rPr>
        <w:t>’</w:t>
      </w:r>
      <w:r w:rsidRPr="004E7655">
        <w:rPr>
          <w:rFonts w:ascii="Candara" w:hAnsi="Candara"/>
          <w:sz w:val="24"/>
          <w:szCs w:val="24"/>
          <w:lang/>
        </w:rPr>
        <w:t xml:space="preserve">s should understand value chain analysis of the natural resource sector to help them identify a particular area of interest to engage and address in the sector. </w:t>
      </w:r>
    </w:p>
    <w:p w14:paraId="7338C756" w14:textId="15D5D149" w:rsidR="000B7233" w:rsidRDefault="004E7655" w:rsidP="00106923">
      <w:pPr>
        <w:pStyle w:val="ListParagraph"/>
        <w:numPr>
          <w:ilvl w:val="0"/>
          <w:numId w:val="9"/>
        </w:numPr>
        <w:jc w:val="both"/>
        <w:rPr>
          <w:rFonts w:ascii="Candara" w:hAnsi="Candara"/>
          <w:sz w:val="24"/>
          <w:szCs w:val="24"/>
          <w:lang/>
        </w:rPr>
      </w:pPr>
      <w:r w:rsidRPr="004E7655">
        <w:rPr>
          <w:rFonts w:ascii="Candara" w:hAnsi="Candara"/>
          <w:sz w:val="24"/>
          <w:szCs w:val="24"/>
          <w:lang/>
        </w:rPr>
        <w:t>To achieve productive outcomes in their engagement, both CSO</w:t>
      </w:r>
      <w:r w:rsidR="000B7233">
        <w:rPr>
          <w:rFonts w:ascii="Candara" w:hAnsi="Candara"/>
          <w:sz w:val="24"/>
          <w:szCs w:val="24"/>
          <w:lang w:val="en-GB"/>
        </w:rPr>
        <w:t>’</w:t>
      </w:r>
      <w:r w:rsidRPr="004E7655">
        <w:rPr>
          <w:rFonts w:ascii="Candara" w:hAnsi="Candara"/>
          <w:sz w:val="24"/>
          <w:szCs w:val="24"/>
          <w:lang/>
        </w:rPr>
        <w:t xml:space="preserve">s and the Media should get familiar and understand government processes and language and deploy them when engaging MDAs. </w:t>
      </w:r>
    </w:p>
    <w:p w14:paraId="1C30E407" w14:textId="587F88B1" w:rsidR="000B7233" w:rsidRDefault="004E7655" w:rsidP="007842EE">
      <w:pPr>
        <w:pStyle w:val="ListParagraph"/>
        <w:numPr>
          <w:ilvl w:val="0"/>
          <w:numId w:val="9"/>
        </w:numPr>
        <w:jc w:val="both"/>
        <w:rPr>
          <w:rFonts w:ascii="Candara" w:hAnsi="Candara"/>
          <w:sz w:val="24"/>
          <w:szCs w:val="24"/>
          <w:lang/>
        </w:rPr>
      </w:pPr>
      <w:r w:rsidRPr="004E7655">
        <w:rPr>
          <w:rFonts w:ascii="Candara" w:hAnsi="Candara"/>
          <w:sz w:val="24"/>
          <w:szCs w:val="24"/>
          <w:lang/>
        </w:rPr>
        <w:t>CSO</w:t>
      </w:r>
      <w:r w:rsidR="000B7233">
        <w:rPr>
          <w:rFonts w:ascii="Candara" w:hAnsi="Candara"/>
          <w:sz w:val="24"/>
          <w:szCs w:val="24"/>
          <w:lang w:val="en-GB"/>
        </w:rPr>
        <w:t>’</w:t>
      </w:r>
      <w:r w:rsidRPr="004E7655">
        <w:rPr>
          <w:rFonts w:ascii="Candara" w:hAnsi="Candara"/>
          <w:sz w:val="24"/>
          <w:szCs w:val="24"/>
          <w:lang/>
        </w:rPr>
        <w:t xml:space="preserve">s and media must remain resolute and determined to follow through when using the FoI Act to request information from government MDAs related to the extractive sector. </w:t>
      </w:r>
    </w:p>
    <w:p w14:paraId="3F916D63" w14:textId="77777777" w:rsidR="000B7233" w:rsidRDefault="004E7655" w:rsidP="00396F81">
      <w:pPr>
        <w:pStyle w:val="ListParagraph"/>
        <w:numPr>
          <w:ilvl w:val="0"/>
          <w:numId w:val="9"/>
        </w:numPr>
        <w:jc w:val="both"/>
        <w:rPr>
          <w:rFonts w:ascii="Candara" w:hAnsi="Candara"/>
          <w:sz w:val="24"/>
          <w:szCs w:val="24"/>
          <w:lang/>
        </w:rPr>
      </w:pPr>
      <w:r w:rsidRPr="004E7655">
        <w:rPr>
          <w:rFonts w:ascii="Candara" w:hAnsi="Candara"/>
          <w:sz w:val="24"/>
          <w:szCs w:val="24"/>
          <w:lang/>
        </w:rPr>
        <w:t xml:space="preserve">For the media to understand issues within the Natural Resource Governance space, they should be encouraged and supported with capacity building to be able to effectively engage and report the sector. </w:t>
      </w:r>
    </w:p>
    <w:p w14:paraId="3AEE56C0" w14:textId="06F21B28" w:rsidR="000B7233" w:rsidRDefault="004E7655" w:rsidP="005D46D2">
      <w:pPr>
        <w:pStyle w:val="ListParagraph"/>
        <w:numPr>
          <w:ilvl w:val="0"/>
          <w:numId w:val="9"/>
        </w:numPr>
        <w:jc w:val="both"/>
        <w:rPr>
          <w:rFonts w:ascii="Candara" w:hAnsi="Candara"/>
          <w:sz w:val="24"/>
          <w:szCs w:val="24"/>
          <w:lang/>
        </w:rPr>
      </w:pPr>
      <w:r w:rsidRPr="004E7655">
        <w:rPr>
          <w:rFonts w:ascii="Candara" w:hAnsi="Candara"/>
          <w:sz w:val="24"/>
          <w:szCs w:val="24"/>
          <w:lang/>
        </w:rPr>
        <w:lastRenderedPageBreak/>
        <w:t>To minimize the tendency of the use of press releases and statements from state actors, CSO</w:t>
      </w:r>
      <w:r w:rsidR="000B7233">
        <w:rPr>
          <w:rFonts w:ascii="Candara" w:hAnsi="Candara"/>
          <w:sz w:val="24"/>
          <w:szCs w:val="24"/>
          <w:lang w:val="en-GB"/>
        </w:rPr>
        <w:t>’</w:t>
      </w:r>
      <w:r w:rsidRPr="004E7655">
        <w:rPr>
          <w:rFonts w:ascii="Candara" w:hAnsi="Candara"/>
          <w:sz w:val="24"/>
          <w:szCs w:val="24"/>
          <w:lang/>
        </w:rPr>
        <w:t xml:space="preserve">s should endeavour to provide reliable and factual content to the media to enrich their reportage of issues in the sector. </w:t>
      </w:r>
    </w:p>
    <w:p w14:paraId="1B629660" w14:textId="5A81744C" w:rsidR="004E7655" w:rsidRPr="000B7233" w:rsidRDefault="004E7655" w:rsidP="000B7233">
      <w:pPr>
        <w:pStyle w:val="ListParagraph"/>
        <w:numPr>
          <w:ilvl w:val="0"/>
          <w:numId w:val="9"/>
        </w:numPr>
        <w:jc w:val="both"/>
        <w:rPr>
          <w:rFonts w:ascii="Candara" w:hAnsi="Candara"/>
          <w:sz w:val="24"/>
          <w:szCs w:val="24"/>
          <w:lang/>
        </w:rPr>
      </w:pPr>
      <w:r w:rsidRPr="004E7655">
        <w:rPr>
          <w:rFonts w:ascii="Candara" w:hAnsi="Candara"/>
          <w:sz w:val="24"/>
          <w:szCs w:val="24"/>
          <w:lang/>
        </w:rPr>
        <w:t>CSO</w:t>
      </w:r>
      <w:r w:rsidR="000B7233">
        <w:rPr>
          <w:rFonts w:ascii="Candara" w:hAnsi="Candara"/>
          <w:sz w:val="24"/>
          <w:szCs w:val="24"/>
          <w:lang w:val="en-GB"/>
        </w:rPr>
        <w:t>’</w:t>
      </w:r>
      <w:r w:rsidRPr="004E7655">
        <w:rPr>
          <w:rFonts w:ascii="Candara" w:hAnsi="Candara"/>
          <w:sz w:val="24"/>
          <w:szCs w:val="24"/>
          <w:lang/>
        </w:rPr>
        <w:t xml:space="preserve">s and the media should explore all ways and means to cultivate a cordial/mutual relationship to enable them </w:t>
      </w:r>
      <w:r w:rsidR="000B7233" w:rsidRPr="004E7655">
        <w:rPr>
          <w:rFonts w:ascii="Candara" w:hAnsi="Candara"/>
          <w:sz w:val="24"/>
          <w:szCs w:val="24"/>
          <w:lang/>
        </w:rPr>
        <w:t>to play</w:t>
      </w:r>
      <w:r w:rsidRPr="004E7655">
        <w:rPr>
          <w:rFonts w:ascii="Candara" w:hAnsi="Candara"/>
          <w:sz w:val="24"/>
          <w:szCs w:val="24"/>
          <w:lang/>
        </w:rPr>
        <w:t xml:space="preserve"> their roles to contribute to the develop of the natural resource governance space in Nigeria. </w:t>
      </w:r>
    </w:p>
    <w:p w14:paraId="302FAE5A" w14:textId="77777777" w:rsidR="004E7655" w:rsidRPr="004E7655" w:rsidRDefault="004E7655" w:rsidP="004E7655">
      <w:pPr>
        <w:jc w:val="both"/>
        <w:rPr>
          <w:rFonts w:ascii="Candara" w:hAnsi="Candara"/>
          <w:b/>
          <w:bCs/>
          <w:sz w:val="24"/>
          <w:szCs w:val="24"/>
          <w:lang/>
        </w:rPr>
      </w:pPr>
      <w:r w:rsidRPr="004E7655">
        <w:rPr>
          <w:rFonts w:ascii="Candara" w:hAnsi="Candara"/>
          <w:b/>
          <w:bCs/>
          <w:sz w:val="24"/>
          <w:szCs w:val="24"/>
          <w:lang/>
        </w:rPr>
        <w:t xml:space="preserve">CONCLUSION </w:t>
      </w:r>
    </w:p>
    <w:p w14:paraId="3040857E" w14:textId="1E34F857" w:rsidR="004E7655" w:rsidRDefault="004E7655" w:rsidP="004E7655">
      <w:pPr>
        <w:jc w:val="both"/>
        <w:rPr>
          <w:rFonts w:ascii="Candara" w:hAnsi="Candara"/>
          <w:sz w:val="24"/>
          <w:szCs w:val="24"/>
          <w:lang/>
        </w:rPr>
      </w:pPr>
      <w:r w:rsidRPr="004E7655">
        <w:rPr>
          <w:rFonts w:ascii="Candara" w:hAnsi="Candara"/>
          <w:sz w:val="24"/>
          <w:szCs w:val="24"/>
          <w:lang/>
        </w:rPr>
        <w:t>Participants at the meeting admitted that not enough credit is given to CSO</w:t>
      </w:r>
      <w:r w:rsidR="000B7233">
        <w:rPr>
          <w:rFonts w:ascii="Candara" w:hAnsi="Candara"/>
          <w:sz w:val="24"/>
          <w:szCs w:val="24"/>
          <w:lang w:val="en-GB"/>
        </w:rPr>
        <w:t>’</w:t>
      </w:r>
      <w:r w:rsidRPr="004E7655">
        <w:rPr>
          <w:rFonts w:ascii="Candara" w:hAnsi="Candara"/>
          <w:sz w:val="24"/>
          <w:szCs w:val="24"/>
          <w:lang/>
        </w:rPr>
        <w:t xml:space="preserve">s and media in view of the hostile environment in which they operate. While committing to contributing their respective quotas to the development of the natural resource governance sector, they pledged to work together and use the above recommendations to engage relevant stakeholders towards strengthening civic engagement and advocacy for effective resource governance in Nigeria. </w:t>
      </w:r>
    </w:p>
    <w:p w14:paraId="11903635" w14:textId="77777777" w:rsidR="000B7233" w:rsidRPr="004E7655" w:rsidRDefault="000B7233" w:rsidP="004E7655">
      <w:pPr>
        <w:jc w:val="both"/>
        <w:rPr>
          <w:rFonts w:ascii="Candara" w:hAnsi="Candara"/>
          <w:sz w:val="24"/>
          <w:szCs w:val="24"/>
          <w:lang/>
        </w:rPr>
      </w:pPr>
    </w:p>
    <w:p w14:paraId="364E0199" w14:textId="77777777" w:rsidR="004E7655" w:rsidRPr="004E7655" w:rsidRDefault="004E7655" w:rsidP="004E7655">
      <w:pPr>
        <w:jc w:val="both"/>
        <w:rPr>
          <w:rFonts w:ascii="Candara" w:hAnsi="Candara"/>
          <w:b/>
          <w:bCs/>
          <w:sz w:val="24"/>
          <w:szCs w:val="24"/>
          <w:lang/>
        </w:rPr>
      </w:pPr>
      <w:r w:rsidRPr="004E7655">
        <w:rPr>
          <w:rFonts w:ascii="Candara" w:hAnsi="Candara"/>
          <w:b/>
          <w:bCs/>
          <w:sz w:val="24"/>
          <w:szCs w:val="24"/>
          <w:lang/>
        </w:rPr>
        <w:t xml:space="preserve">SIGNED </w:t>
      </w:r>
    </w:p>
    <w:p w14:paraId="69A027B7" w14:textId="77777777" w:rsidR="004E7655" w:rsidRPr="004E7655" w:rsidRDefault="004E7655" w:rsidP="004E7655">
      <w:pPr>
        <w:jc w:val="both"/>
        <w:rPr>
          <w:rFonts w:ascii="Candara" w:hAnsi="Candara"/>
          <w:sz w:val="24"/>
          <w:szCs w:val="24"/>
          <w:lang/>
        </w:rPr>
      </w:pPr>
      <w:r w:rsidRPr="004E7655">
        <w:rPr>
          <w:rFonts w:ascii="Candara" w:hAnsi="Candara"/>
          <w:b/>
          <w:bCs/>
          <w:sz w:val="24"/>
          <w:szCs w:val="24"/>
          <w:lang/>
        </w:rPr>
        <w:t>Monday Osasah</w:t>
      </w:r>
      <w:r w:rsidRPr="004E7655">
        <w:rPr>
          <w:rFonts w:ascii="Candara" w:hAnsi="Candara"/>
          <w:sz w:val="24"/>
          <w:szCs w:val="24"/>
          <w:lang/>
        </w:rPr>
        <w:t xml:space="preserve"> - Executive Director, Centre LSD </w:t>
      </w:r>
    </w:p>
    <w:p w14:paraId="40208F37" w14:textId="77777777" w:rsidR="004E7655" w:rsidRPr="004E7655" w:rsidRDefault="004E7655" w:rsidP="004E7655">
      <w:pPr>
        <w:jc w:val="both"/>
        <w:rPr>
          <w:rFonts w:ascii="Candara" w:hAnsi="Candara"/>
          <w:sz w:val="24"/>
          <w:szCs w:val="24"/>
          <w:lang/>
        </w:rPr>
      </w:pPr>
      <w:r w:rsidRPr="004E7655">
        <w:rPr>
          <w:rFonts w:ascii="Candara" w:hAnsi="Candara"/>
          <w:b/>
          <w:bCs/>
          <w:sz w:val="24"/>
          <w:szCs w:val="24"/>
          <w:lang/>
        </w:rPr>
        <w:t>Faith Nwadishi</w:t>
      </w:r>
      <w:r w:rsidRPr="004E7655">
        <w:rPr>
          <w:rFonts w:ascii="Candara" w:hAnsi="Candara"/>
          <w:sz w:val="24"/>
          <w:szCs w:val="24"/>
          <w:lang/>
        </w:rPr>
        <w:t xml:space="preserve"> - Executive Director, CTA/KIF </w:t>
      </w:r>
    </w:p>
    <w:p w14:paraId="3C2314DC" w14:textId="77777777" w:rsidR="004E7655" w:rsidRPr="004E7655" w:rsidRDefault="004E7655" w:rsidP="004E7655">
      <w:pPr>
        <w:jc w:val="both"/>
        <w:rPr>
          <w:rFonts w:ascii="Candara" w:hAnsi="Candara"/>
          <w:sz w:val="24"/>
          <w:szCs w:val="24"/>
          <w:lang/>
        </w:rPr>
      </w:pPr>
      <w:r w:rsidRPr="004E7655">
        <w:rPr>
          <w:rFonts w:ascii="Candara" w:hAnsi="Candara"/>
          <w:b/>
          <w:bCs/>
          <w:sz w:val="24"/>
          <w:szCs w:val="24"/>
          <w:lang/>
        </w:rPr>
        <w:t>Lanre Arogundade</w:t>
      </w:r>
      <w:r w:rsidRPr="004E7655">
        <w:rPr>
          <w:rFonts w:ascii="Candara" w:hAnsi="Candara"/>
          <w:sz w:val="24"/>
          <w:szCs w:val="24"/>
          <w:lang/>
        </w:rPr>
        <w:t xml:space="preserve"> - Director, International Press Centre </w:t>
      </w:r>
    </w:p>
    <w:p w14:paraId="28E41AA2" w14:textId="77777777" w:rsidR="004E7655" w:rsidRPr="004E7655" w:rsidRDefault="004E7655" w:rsidP="004E7655">
      <w:pPr>
        <w:jc w:val="both"/>
        <w:rPr>
          <w:rFonts w:ascii="Candara" w:hAnsi="Candara"/>
          <w:sz w:val="24"/>
          <w:szCs w:val="24"/>
          <w:lang/>
        </w:rPr>
      </w:pPr>
      <w:r w:rsidRPr="004E7655">
        <w:rPr>
          <w:rFonts w:ascii="Candara" w:hAnsi="Candara"/>
          <w:b/>
          <w:bCs/>
          <w:sz w:val="24"/>
          <w:szCs w:val="24"/>
          <w:lang/>
        </w:rPr>
        <w:t>Juliet Alohan</w:t>
      </w:r>
      <w:r w:rsidRPr="004E7655">
        <w:rPr>
          <w:rFonts w:ascii="Candara" w:hAnsi="Candara"/>
          <w:sz w:val="24"/>
          <w:szCs w:val="24"/>
          <w:lang/>
        </w:rPr>
        <w:t xml:space="preserve"> - Extractive 360   </w:t>
      </w:r>
    </w:p>
    <w:p w14:paraId="44BA3F18" w14:textId="5CE1DDFD" w:rsidR="005E429B" w:rsidRPr="004E7655" w:rsidRDefault="004E7655" w:rsidP="004E7655">
      <w:pPr>
        <w:jc w:val="both"/>
      </w:pPr>
      <w:r w:rsidRPr="000B7233">
        <w:rPr>
          <w:rFonts w:ascii="Candara" w:hAnsi="Candara"/>
          <w:b/>
          <w:bCs/>
          <w:sz w:val="24"/>
          <w:szCs w:val="24"/>
          <w:lang/>
        </w:rPr>
        <w:t xml:space="preserve">Dr. </w:t>
      </w:r>
      <w:r w:rsidR="000A730A">
        <w:rPr>
          <w:rFonts w:ascii="Candara" w:hAnsi="Candara"/>
          <w:b/>
          <w:bCs/>
          <w:sz w:val="24"/>
          <w:szCs w:val="24"/>
          <w:lang w:val="en-GB"/>
        </w:rPr>
        <w:t xml:space="preserve">Kelechi </w:t>
      </w:r>
      <w:proofErr w:type="spellStart"/>
      <w:r w:rsidR="000A730A">
        <w:rPr>
          <w:rFonts w:ascii="Candara" w:hAnsi="Candara"/>
          <w:b/>
          <w:bCs/>
          <w:sz w:val="24"/>
          <w:szCs w:val="24"/>
          <w:lang w:val="en-GB"/>
        </w:rPr>
        <w:t>Okezie</w:t>
      </w:r>
      <w:proofErr w:type="spellEnd"/>
      <w:r w:rsidRPr="004E7655">
        <w:rPr>
          <w:rFonts w:ascii="Candara" w:hAnsi="Candara"/>
          <w:sz w:val="24"/>
          <w:szCs w:val="24"/>
          <w:lang/>
        </w:rPr>
        <w:t xml:space="preserve"> - NEITI</w:t>
      </w:r>
    </w:p>
    <w:sectPr w:rsidR="005E429B" w:rsidRPr="004E76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A6075" w14:textId="77777777" w:rsidR="0080133B" w:rsidRDefault="0080133B" w:rsidP="00B94739">
      <w:pPr>
        <w:spacing w:after="0" w:line="240" w:lineRule="auto"/>
      </w:pPr>
      <w:r>
        <w:separator/>
      </w:r>
    </w:p>
  </w:endnote>
  <w:endnote w:type="continuationSeparator" w:id="0">
    <w:p w14:paraId="29DCBD74" w14:textId="77777777" w:rsidR="0080133B" w:rsidRDefault="0080133B" w:rsidP="00B9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94944"/>
      <w:docPartObj>
        <w:docPartGallery w:val="Page Numbers (Bottom of Page)"/>
        <w:docPartUnique/>
      </w:docPartObj>
    </w:sdtPr>
    <w:sdtEndPr>
      <w:rPr>
        <w:noProof/>
      </w:rPr>
    </w:sdtEndPr>
    <w:sdtContent>
      <w:p w14:paraId="30E11ADE" w14:textId="49F360B4" w:rsidR="00B94739" w:rsidRDefault="00B947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A39D7A" w14:textId="77777777" w:rsidR="00B94739" w:rsidRDefault="00B94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EF5A1" w14:textId="77777777" w:rsidR="0080133B" w:rsidRDefault="0080133B" w:rsidP="00B94739">
      <w:pPr>
        <w:spacing w:after="0" w:line="240" w:lineRule="auto"/>
      </w:pPr>
      <w:r>
        <w:separator/>
      </w:r>
    </w:p>
  </w:footnote>
  <w:footnote w:type="continuationSeparator" w:id="0">
    <w:p w14:paraId="0262A2C3" w14:textId="77777777" w:rsidR="0080133B" w:rsidRDefault="0080133B" w:rsidP="00B94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4500"/>
    <w:multiLevelType w:val="hybridMultilevel"/>
    <w:tmpl w:val="0E5E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08DD"/>
    <w:multiLevelType w:val="hybridMultilevel"/>
    <w:tmpl w:val="60FAF4E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0416EDD"/>
    <w:multiLevelType w:val="hybridMultilevel"/>
    <w:tmpl w:val="C90431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C0130BB"/>
    <w:multiLevelType w:val="hybridMultilevel"/>
    <w:tmpl w:val="1690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2063B"/>
    <w:multiLevelType w:val="hybridMultilevel"/>
    <w:tmpl w:val="7E60C860"/>
    <w:lvl w:ilvl="0" w:tplc="D0B659A4">
      <w:start w:val="3"/>
      <w:numFmt w:val="bullet"/>
      <w:lvlText w:val="-"/>
      <w:lvlJc w:val="left"/>
      <w:pPr>
        <w:ind w:left="720" w:hanging="360"/>
      </w:pPr>
      <w:rPr>
        <w:rFonts w:ascii="Calibri" w:eastAsia="Calibri" w:hAnsi="Calibri" w:cs="Mang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1F9087C"/>
    <w:multiLevelType w:val="hybridMultilevel"/>
    <w:tmpl w:val="A1B29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C5321"/>
    <w:multiLevelType w:val="hybridMultilevel"/>
    <w:tmpl w:val="A5FC35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5AC7110"/>
    <w:multiLevelType w:val="hybridMultilevel"/>
    <w:tmpl w:val="A1B29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D1076"/>
    <w:multiLevelType w:val="hybridMultilevel"/>
    <w:tmpl w:val="0E5E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77"/>
    <w:rsid w:val="00063766"/>
    <w:rsid w:val="000771A4"/>
    <w:rsid w:val="00093D24"/>
    <w:rsid w:val="000A730A"/>
    <w:rsid w:val="000B7233"/>
    <w:rsid w:val="000E5B82"/>
    <w:rsid w:val="00124A38"/>
    <w:rsid w:val="00125649"/>
    <w:rsid w:val="00141121"/>
    <w:rsid w:val="00147787"/>
    <w:rsid w:val="00171593"/>
    <w:rsid w:val="001858D4"/>
    <w:rsid w:val="001B38C1"/>
    <w:rsid w:val="001C3D46"/>
    <w:rsid w:val="001E60A2"/>
    <w:rsid w:val="00201C1F"/>
    <w:rsid w:val="00217275"/>
    <w:rsid w:val="002513DE"/>
    <w:rsid w:val="00272E0F"/>
    <w:rsid w:val="002C473D"/>
    <w:rsid w:val="002E56FB"/>
    <w:rsid w:val="00334E56"/>
    <w:rsid w:val="00337559"/>
    <w:rsid w:val="003443C9"/>
    <w:rsid w:val="00387B2A"/>
    <w:rsid w:val="003C1977"/>
    <w:rsid w:val="00422E59"/>
    <w:rsid w:val="00454149"/>
    <w:rsid w:val="004556CC"/>
    <w:rsid w:val="004706F2"/>
    <w:rsid w:val="00471BED"/>
    <w:rsid w:val="0047355A"/>
    <w:rsid w:val="004E7655"/>
    <w:rsid w:val="0050587A"/>
    <w:rsid w:val="005717AF"/>
    <w:rsid w:val="005E429B"/>
    <w:rsid w:val="006019F7"/>
    <w:rsid w:val="006068F9"/>
    <w:rsid w:val="006B4A86"/>
    <w:rsid w:val="006B5198"/>
    <w:rsid w:val="006C06AD"/>
    <w:rsid w:val="006D239A"/>
    <w:rsid w:val="006F396A"/>
    <w:rsid w:val="0073635A"/>
    <w:rsid w:val="0077547D"/>
    <w:rsid w:val="00795EB3"/>
    <w:rsid w:val="007B7176"/>
    <w:rsid w:val="007E1B78"/>
    <w:rsid w:val="007E3E08"/>
    <w:rsid w:val="0080105D"/>
    <w:rsid w:val="0080133B"/>
    <w:rsid w:val="008324BD"/>
    <w:rsid w:val="00844135"/>
    <w:rsid w:val="008505AC"/>
    <w:rsid w:val="00892139"/>
    <w:rsid w:val="008971BC"/>
    <w:rsid w:val="008A383C"/>
    <w:rsid w:val="008F3D22"/>
    <w:rsid w:val="00976281"/>
    <w:rsid w:val="00A23ED8"/>
    <w:rsid w:val="00A23FF9"/>
    <w:rsid w:val="00A65203"/>
    <w:rsid w:val="00A8378B"/>
    <w:rsid w:val="00B63FF5"/>
    <w:rsid w:val="00B94739"/>
    <w:rsid w:val="00BA1A75"/>
    <w:rsid w:val="00C30B5F"/>
    <w:rsid w:val="00C44778"/>
    <w:rsid w:val="00C46843"/>
    <w:rsid w:val="00C60AA6"/>
    <w:rsid w:val="00C61FD8"/>
    <w:rsid w:val="00C6401D"/>
    <w:rsid w:val="00CF2BF6"/>
    <w:rsid w:val="00CF4943"/>
    <w:rsid w:val="00D31D58"/>
    <w:rsid w:val="00D53878"/>
    <w:rsid w:val="00D82890"/>
    <w:rsid w:val="00D9523B"/>
    <w:rsid w:val="00D953B6"/>
    <w:rsid w:val="00DB08D5"/>
    <w:rsid w:val="00DF4736"/>
    <w:rsid w:val="00EB2A94"/>
    <w:rsid w:val="00EB4416"/>
    <w:rsid w:val="00EE37C5"/>
    <w:rsid w:val="00F019AE"/>
    <w:rsid w:val="00F07100"/>
    <w:rsid w:val="00F35A25"/>
    <w:rsid w:val="00F64F3B"/>
    <w:rsid w:val="00F77762"/>
    <w:rsid w:val="00F97AB6"/>
    <w:rsid w:val="00FD623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9292"/>
  <w15:chartTrackingRefBased/>
  <w15:docId w15:val="{A911D940-0A11-4683-94B1-838F0603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7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77"/>
    <w:pPr>
      <w:ind w:left="720"/>
      <w:contextualSpacing/>
    </w:pPr>
  </w:style>
  <w:style w:type="paragraph" w:styleId="NoSpacing">
    <w:name w:val="No Spacing"/>
    <w:uiPriority w:val="1"/>
    <w:qFormat/>
    <w:rsid w:val="003C1977"/>
    <w:pPr>
      <w:spacing w:after="0" w:line="240" w:lineRule="auto"/>
      <w:jc w:val="center"/>
    </w:pPr>
    <w:rPr>
      <w:lang w:val="en-US"/>
    </w:rPr>
  </w:style>
  <w:style w:type="paragraph" w:styleId="Header">
    <w:name w:val="header"/>
    <w:basedOn w:val="Normal"/>
    <w:link w:val="HeaderChar"/>
    <w:uiPriority w:val="99"/>
    <w:unhideWhenUsed/>
    <w:rsid w:val="00B9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39"/>
    <w:rPr>
      <w:lang w:val="en-US"/>
    </w:rPr>
  </w:style>
  <w:style w:type="paragraph" w:styleId="Footer">
    <w:name w:val="footer"/>
    <w:basedOn w:val="Normal"/>
    <w:link w:val="FooterChar"/>
    <w:uiPriority w:val="99"/>
    <w:unhideWhenUsed/>
    <w:rsid w:val="00B9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39"/>
    <w:rPr>
      <w:lang w:val="en-US"/>
    </w:rPr>
  </w:style>
  <w:style w:type="character" w:styleId="Hyperlink">
    <w:name w:val="Hyperlink"/>
    <w:basedOn w:val="DefaultParagraphFont"/>
    <w:uiPriority w:val="99"/>
    <w:unhideWhenUsed/>
    <w:rsid w:val="004E7655"/>
    <w:rPr>
      <w:color w:val="0563C1" w:themeColor="hyperlink"/>
      <w:u w:val="single"/>
    </w:rPr>
  </w:style>
  <w:style w:type="character" w:styleId="UnresolvedMention">
    <w:name w:val="Unresolved Mention"/>
    <w:basedOn w:val="DefaultParagraphFont"/>
    <w:uiPriority w:val="99"/>
    <w:semiHidden/>
    <w:unhideWhenUsed/>
    <w:rsid w:val="004E7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9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011" TargetMode="External"/><Relationship Id="rId3" Type="http://schemas.openxmlformats.org/officeDocument/2006/relationships/settings" Target="settings.xml"/><Relationship Id="rId7" Type="http://schemas.openxmlformats.org/officeDocument/2006/relationships/hyperlink" Target="tel:+44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Vincent Dania</cp:lastModifiedBy>
  <cp:revision>2</cp:revision>
  <dcterms:created xsi:type="dcterms:W3CDTF">2021-04-15T10:55:00Z</dcterms:created>
  <dcterms:modified xsi:type="dcterms:W3CDTF">2021-04-15T10:55:00Z</dcterms:modified>
</cp:coreProperties>
</file>